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08" w:rsidRPr="00CB01E2" w:rsidRDefault="00EA1B08" w:rsidP="00EA1B08">
      <w:pPr>
        <w:autoSpaceDE w:val="0"/>
        <w:autoSpaceDN w:val="0"/>
        <w:adjustRightInd w:val="0"/>
        <w:jc w:val="center"/>
        <w:rPr>
          <w:b/>
          <w:bCs/>
          <w:lang w:val="en-US" w:eastAsia="en-US"/>
        </w:rPr>
      </w:pPr>
      <w:r w:rsidRPr="00CB01E2">
        <w:rPr>
          <w:b/>
          <w:bCs/>
          <w:lang w:val="en-US" w:eastAsia="en-US"/>
        </w:rPr>
        <w:t>ROMANIA</w:t>
      </w:r>
    </w:p>
    <w:p w:rsidR="00EA1B08" w:rsidRPr="00CB01E2" w:rsidRDefault="00EA1B08" w:rsidP="00EA1B08">
      <w:pPr>
        <w:autoSpaceDE w:val="0"/>
        <w:autoSpaceDN w:val="0"/>
        <w:adjustRightInd w:val="0"/>
        <w:jc w:val="center"/>
        <w:rPr>
          <w:b/>
          <w:bCs/>
          <w:lang w:val="en-US" w:eastAsia="en-US"/>
        </w:rPr>
      </w:pPr>
      <w:r w:rsidRPr="00CB01E2">
        <w:rPr>
          <w:b/>
          <w:bCs/>
          <w:lang w:val="en-US" w:eastAsia="en-US"/>
        </w:rPr>
        <w:t>COMUNA PETRICANI</w:t>
      </w:r>
    </w:p>
    <w:p w:rsidR="00EA1B08" w:rsidRDefault="00EA1B08" w:rsidP="00EA1B08">
      <w:pPr>
        <w:autoSpaceDE w:val="0"/>
        <w:autoSpaceDN w:val="0"/>
        <w:adjustRightInd w:val="0"/>
        <w:jc w:val="center"/>
        <w:rPr>
          <w:b/>
          <w:bCs/>
          <w:lang w:val="en-US" w:eastAsia="en-US"/>
        </w:rPr>
      </w:pPr>
      <w:r w:rsidRPr="00CB01E2">
        <w:rPr>
          <w:b/>
          <w:bCs/>
          <w:lang w:val="en-US" w:eastAsia="en-US"/>
        </w:rPr>
        <w:t>CONSILIUL LOCAL PETRICANI</w:t>
      </w:r>
    </w:p>
    <w:p w:rsidR="00EA1B08" w:rsidRPr="00CB01E2" w:rsidRDefault="00EA1B08" w:rsidP="00EA1B08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 w:eastAsia="en-US"/>
        </w:rPr>
      </w:pPr>
      <w:r w:rsidRPr="00CB01E2">
        <w:rPr>
          <w:b/>
          <w:bCs/>
          <w:sz w:val="32"/>
          <w:szCs w:val="32"/>
          <w:lang w:val="en-US" w:eastAsia="en-US"/>
        </w:rPr>
        <w:t>H O T A R Â R E</w:t>
      </w:r>
    </w:p>
    <w:p w:rsidR="00EA1B08" w:rsidRPr="00EA1B08" w:rsidRDefault="00EA1B08" w:rsidP="00BD11AC">
      <w:pPr>
        <w:pStyle w:val="Frspaier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B08">
        <w:rPr>
          <w:rFonts w:ascii="Times New Roman" w:hAnsi="Times New Roman" w:cs="Times New Roman"/>
          <w:sz w:val="28"/>
          <w:szCs w:val="28"/>
        </w:rPr>
        <w:t>“Privind aprobarea Nomenclator</w:t>
      </w:r>
      <w:r>
        <w:rPr>
          <w:rFonts w:ascii="Times New Roman" w:hAnsi="Times New Roman" w:cs="Times New Roman"/>
          <w:sz w:val="28"/>
          <w:szCs w:val="28"/>
        </w:rPr>
        <w:t>ului stradal pentru satele Petricani,</w:t>
      </w:r>
      <w:r w:rsidR="00BD1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0">
        <w:rPr>
          <w:rFonts w:ascii="Times New Roman" w:hAnsi="Times New Roman" w:cs="Times New Roman"/>
          <w:sz w:val="28"/>
          <w:szCs w:val="28"/>
        </w:rPr>
        <w:t>Boistea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D11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comuna Petricani,</w:t>
      </w:r>
      <w:r w:rsidR="00BD1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>”</w:t>
      </w:r>
    </w:p>
    <w:p w:rsidR="00EA1B08" w:rsidRPr="00EA1B08" w:rsidRDefault="00EA1B08" w:rsidP="00EA1B08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1B08" w:rsidRPr="00EA1B08" w:rsidRDefault="00EA1B08" w:rsidP="00EA1B08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A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in vedere:</w:t>
      </w:r>
    </w:p>
    <w:p w:rsid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B08">
        <w:rPr>
          <w:rFonts w:ascii="Times New Roman" w:hAnsi="Times New Roman" w:cs="Times New Roman"/>
          <w:sz w:val="28"/>
          <w:szCs w:val="28"/>
        </w:rPr>
        <w:t xml:space="preserve"> </w:t>
      </w:r>
      <w:r w:rsidR="00BD11AC">
        <w:rPr>
          <w:rFonts w:ascii="Times New Roman" w:hAnsi="Times New Roman" w:cs="Times New Roman"/>
          <w:sz w:val="28"/>
          <w:szCs w:val="28"/>
        </w:rPr>
        <w:t xml:space="preserve">     </w:t>
      </w:r>
      <w:r w:rsidRPr="00EA1B08">
        <w:rPr>
          <w:rFonts w:ascii="Times New Roman" w:hAnsi="Times New Roman" w:cs="Times New Roman"/>
          <w:sz w:val="28"/>
          <w:szCs w:val="28"/>
        </w:rPr>
        <w:t>- referatul de specialitate al compartimentului de resort din cadrul aparatului al</w:t>
      </w:r>
      <w:r w:rsidR="00BD11AC">
        <w:rPr>
          <w:rFonts w:ascii="Times New Roman" w:hAnsi="Times New Roman" w:cs="Times New Roman"/>
          <w:sz w:val="28"/>
          <w:szCs w:val="28"/>
        </w:rPr>
        <w:t xml:space="preserve"> primarului comunei Petricani </w:t>
      </w:r>
      <w:proofErr w:type="spellStart"/>
      <w:r w:rsidR="00BD11AC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="00BD11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D11AC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>,cu anexe</w:t>
      </w:r>
      <w:r>
        <w:rPr>
          <w:rFonts w:ascii="Times New Roman" w:hAnsi="Times New Roman" w:cs="Times New Roman"/>
          <w:sz w:val="28"/>
          <w:szCs w:val="28"/>
        </w:rPr>
        <w:t>le aferente</w:t>
      </w:r>
      <w:r w:rsidRPr="00EA1B08">
        <w:rPr>
          <w:rFonts w:ascii="Times New Roman" w:hAnsi="Times New Roman" w:cs="Times New Roman"/>
          <w:sz w:val="28"/>
          <w:szCs w:val="28"/>
        </w:rPr>
        <w:t>,</w:t>
      </w:r>
    </w:p>
    <w:p w:rsidR="00EA1B08" w:rsidRP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B08">
        <w:rPr>
          <w:rFonts w:ascii="Times New Roman" w:hAnsi="Times New Roman" w:cs="Times New Roman"/>
          <w:sz w:val="28"/>
          <w:szCs w:val="28"/>
        </w:rPr>
        <w:t>Expunerea de m</w:t>
      </w:r>
      <w:r w:rsidR="00BD11AC">
        <w:rPr>
          <w:rFonts w:ascii="Times New Roman" w:hAnsi="Times New Roman" w:cs="Times New Roman"/>
          <w:sz w:val="28"/>
          <w:szCs w:val="28"/>
        </w:rPr>
        <w:t>otive a primarului comunei Petricani</w:t>
      </w:r>
      <w:r w:rsidRPr="00EA1B08">
        <w:rPr>
          <w:rFonts w:ascii="Times New Roman" w:hAnsi="Times New Roman" w:cs="Times New Roman"/>
          <w:sz w:val="28"/>
          <w:szCs w:val="28"/>
        </w:rPr>
        <w:t>,</w:t>
      </w:r>
      <w:r w:rsidR="00BD1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1AC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="00BD1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1AC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C075AA">
        <w:rPr>
          <w:rFonts w:ascii="Times New Roman" w:hAnsi="Times New Roman" w:cs="Times New Roman"/>
          <w:sz w:val="28"/>
          <w:szCs w:val="28"/>
        </w:rPr>
        <w:t>.</w:t>
      </w:r>
    </w:p>
    <w:p w:rsidR="00EA1B08" w:rsidRDefault="00BD11AC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-prevederile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art.2 din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Guvernului nr. 63/2002,pr</w:t>
      </w:r>
      <w:r w:rsidR="00EA1B08">
        <w:rPr>
          <w:rFonts w:ascii="Times New Roman" w:hAnsi="Times New Roman" w:cs="Times New Roman"/>
          <w:sz w:val="28"/>
          <w:szCs w:val="28"/>
        </w:rPr>
        <w:t xml:space="preserve">ivind atribuirea sau schimbarea </w:t>
      </w:r>
      <w:r>
        <w:rPr>
          <w:rFonts w:ascii="Times New Roman" w:hAnsi="Times New Roman" w:cs="Times New Roman"/>
          <w:sz w:val="28"/>
          <w:szCs w:val="28"/>
        </w:rPr>
        <w:t>de denumiri</w:t>
      </w:r>
      <w:r w:rsidR="00EA1B08" w:rsidRPr="00EA1B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aprobata prin Legea nr.48/2003,cu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si</w:t>
      </w:r>
      <w:r w:rsidR="00EA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EA1B08">
        <w:rPr>
          <w:rFonts w:ascii="Times New Roman" w:hAnsi="Times New Roman" w:cs="Times New Roman"/>
          <w:sz w:val="28"/>
          <w:szCs w:val="28"/>
        </w:rPr>
        <w:t xml:space="preserve"> ulterioare ,art.5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alin(1) din Legea cadastrului si a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publicitatii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imobilia</w:t>
      </w:r>
      <w:r w:rsidR="00EA1B08">
        <w:rPr>
          <w:rFonts w:ascii="Times New Roman" w:hAnsi="Times New Roman" w:cs="Times New Roman"/>
          <w:sz w:val="28"/>
          <w:szCs w:val="28"/>
        </w:rPr>
        <w:t xml:space="preserve">re nr.7/1996,cu </w:t>
      </w:r>
      <w:proofErr w:type="spellStart"/>
      <w:r w:rsid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EA1B08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ulterioare,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B08" w:rsidRPr="00EA1B08">
        <w:rPr>
          <w:rFonts w:ascii="Times New Roman" w:hAnsi="Times New Roman" w:cs="Times New Roman"/>
          <w:sz w:val="28"/>
          <w:szCs w:val="28"/>
        </w:rPr>
        <w:t>art.247 lit.”c” din Codul fiscal ,</w:t>
      </w:r>
      <w:r w:rsidR="00EA1B08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EA1B08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EA1B08">
        <w:rPr>
          <w:rFonts w:ascii="Times New Roman" w:hAnsi="Times New Roman" w:cs="Times New Roman"/>
          <w:sz w:val="28"/>
          <w:szCs w:val="28"/>
        </w:rPr>
        <w:t xml:space="preserve"> </w:t>
      </w:r>
      <w:r w:rsidR="00EA1B08" w:rsidRPr="00EA1B08">
        <w:rPr>
          <w:rFonts w:ascii="Times New Roman" w:hAnsi="Times New Roman" w:cs="Times New Roman"/>
          <w:sz w:val="28"/>
          <w:szCs w:val="28"/>
        </w:rPr>
        <w:t>ulterioare,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7 alin(13) din Legea nr. 52/2003 privind transpa</w:t>
      </w:r>
      <w:r w:rsidR="00EA1B08">
        <w:rPr>
          <w:rFonts w:ascii="Times New Roman" w:hAnsi="Times New Roman" w:cs="Times New Roman"/>
          <w:sz w:val="28"/>
          <w:szCs w:val="28"/>
        </w:rPr>
        <w:t>renta decizionala,modificata si completata</w:t>
      </w:r>
      <w:r w:rsidR="00EA1B08" w:rsidRPr="00EA1B08">
        <w:rPr>
          <w:rFonts w:ascii="Times New Roman" w:hAnsi="Times New Roman" w:cs="Times New Roman"/>
          <w:sz w:val="28"/>
          <w:szCs w:val="28"/>
        </w:rPr>
        <w:t>.</w:t>
      </w:r>
    </w:p>
    <w:p w:rsidR="00EA1B08" w:rsidRP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A1B08">
        <w:rPr>
          <w:rFonts w:ascii="Times New Roman" w:hAnsi="Times New Roman" w:cs="Times New Roman"/>
          <w:sz w:val="28"/>
          <w:szCs w:val="28"/>
        </w:rPr>
        <w:t xml:space="preserve"> În baza art.36 alin(2)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”c” alin(5)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>”d”.art.45, alin.(2) ,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>”e”din Legea</w:t>
      </w:r>
    </w:p>
    <w:p w:rsidR="00EA1B08" w:rsidRP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B08">
        <w:rPr>
          <w:rFonts w:ascii="Times New Roman" w:hAnsi="Times New Roman" w:cs="Times New Roman"/>
          <w:sz w:val="28"/>
          <w:szCs w:val="28"/>
        </w:rPr>
        <w:t>nr.215/2001 privind administraţia publică locală, republicată in anul 2007,cu</w:t>
      </w:r>
    </w:p>
    <w:p w:rsid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ulterioare,necesitatea si oportunitatea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efectuarii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lucrarilor</w:t>
      </w:r>
      <w:proofErr w:type="spellEnd"/>
    </w:p>
    <w:p w:rsidR="00EA1B08" w:rsidRDefault="00EA1B08" w:rsidP="00EA1B08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1B08" w:rsidRPr="00EA1B08" w:rsidRDefault="00EA1B08" w:rsidP="00EA1B08">
      <w:pPr>
        <w:pStyle w:val="Frspaier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HOTARARE</w:t>
      </w:r>
    </w:p>
    <w:p w:rsid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2A0">
        <w:rPr>
          <w:rFonts w:ascii="Times New Roman" w:hAnsi="Times New Roman" w:cs="Times New Roman"/>
          <w:b/>
          <w:sz w:val="28"/>
          <w:szCs w:val="28"/>
        </w:rPr>
        <w:t>Art.1.</w:t>
      </w:r>
      <w:r w:rsidR="00AB32A0">
        <w:rPr>
          <w:rFonts w:ascii="Times New Roman" w:hAnsi="Times New Roman" w:cs="Times New Roman"/>
          <w:sz w:val="28"/>
          <w:szCs w:val="28"/>
        </w:rPr>
        <w:t xml:space="preserve"> </w:t>
      </w:r>
      <w:r w:rsidRPr="00EA1B08">
        <w:rPr>
          <w:rFonts w:ascii="Times New Roman" w:hAnsi="Times New Roman" w:cs="Times New Roman"/>
          <w:sz w:val="28"/>
          <w:szCs w:val="28"/>
        </w:rPr>
        <w:t xml:space="preserve">Se </w:t>
      </w:r>
      <w:bookmarkStart w:id="0" w:name="_GoBack"/>
      <w:r w:rsidRPr="00EA1B08">
        <w:rPr>
          <w:rFonts w:ascii="Times New Roman" w:hAnsi="Times New Roman" w:cs="Times New Roman"/>
          <w:sz w:val="28"/>
          <w:szCs w:val="28"/>
        </w:rPr>
        <w:t xml:space="preserve">aproba Nomenclatorul stradal pentru satele </w:t>
      </w:r>
      <w:r w:rsidR="00BD11AC" w:rsidRPr="00BD11AC">
        <w:rPr>
          <w:rFonts w:ascii="Times New Roman" w:hAnsi="Times New Roman" w:cs="Times New Roman"/>
          <w:sz w:val="28"/>
          <w:szCs w:val="28"/>
          <w:lang w:val="hu-HU"/>
        </w:rPr>
        <w:t>Petricani,</w:t>
      </w:r>
      <w:r w:rsidR="00BD11AC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 w:rsidR="00BD11AC" w:rsidRPr="00BD11AC">
        <w:rPr>
          <w:rFonts w:ascii="Times New Roman" w:hAnsi="Times New Roman" w:cs="Times New Roman"/>
          <w:sz w:val="28"/>
          <w:szCs w:val="28"/>
          <w:lang w:val="hu-HU"/>
        </w:rPr>
        <w:t>Boistea,</w:t>
      </w:r>
      <w:r w:rsidR="00BD11AC">
        <w:rPr>
          <w:rFonts w:ascii="Times New Roman" w:hAnsi="Times New Roman" w:cs="Times New Roman"/>
          <w:sz w:val="28"/>
          <w:szCs w:val="28"/>
          <w:lang w:val="hu-HU"/>
        </w:rPr>
        <w:t xml:space="preserve">  </w:t>
      </w:r>
      <w:r w:rsidR="00BD11AC" w:rsidRPr="00BD11AC">
        <w:rPr>
          <w:rFonts w:ascii="Times New Roman" w:hAnsi="Times New Roman" w:cs="Times New Roman"/>
          <w:sz w:val="28"/>
          <w:szCs w:val="28"/>
          <w:lang w:val="hu-HU"/>
        </w:rPr>
        <w:t>comuna Petricani,</w:t>
      </w:r>
      <w:r w:rsidR="00BD11AC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 w:rsidR="00BD11AC" w:rsidRPr="00BD11AC">
        <w:rPr>
          <w:rFonts w:ascii="Times New Roman" w:hAnsi="Times New Roman" w:cs="Times New Roman"/>
          <w:sz w:val="28"/>
          <w:szCs w:val="28"/>
          <w:lang w:val="hu-HU"/>
        </w:rPr>
        <w:t>judetul Neamt</w:t>
      </w:r>
      <w:r w:rsidRPr="00EA1B08">
        <w:rPr>
          <w:rFonts w:ascii="Times New Roman" w:hAnsi="Times New Roman" w:cs="Times New Roman"/>
          <w:sz w:val="28"/>
          <w:szCs w:val="28"/>
        </w:rPr>
        <w:t>,</w:t>
      </w:r>
      <w:r w:rsidR="00BD11AC">
        <w:rPr>
          <w:rFonts w:ascii="Times New Roman" w:hAnsi="Times New Roman" w:cs="Times New Roman"/>
          <w:sz w:val="28"/>
          <w:szCs w:val="28"/>
        </w:rPr>
        <w:t xml:space="preserve"> conform anexelor</w:t>
      </w:r>
      <w:r w:rsidR="00AB32A0">
        <w:rPr>
          <w:rFonts w:ascii="Times New Roman" w:hAnsi="Times New Roman" w:cs="Times New Roman"/>
          <w:sz w:val="28"/>
          <w:szCs w:val="28"/>
        </w:rPr>
        <w:t xml:space="preserve"> nr.1 si nr.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care fac parte </w:t>
      </w:r>
      <w:r w:rsidRPr="00EA1B08">
        <w:rPr>
          <w:rFonts w:ascii="Times New Roman" w:hAnsi="Times New Roman" w:cs="Times New Roman"/>
          <w:sz w:val="28"/>
          <w:szCs w:val="28"/>
        </w:rPr>
        <w:t xml:space="preserve">integranta din prezenta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>.</w:t>
      </w:r>
    </w:p>
    <w:p w:rsidR="00781749" w:rsidRPr="00EA1B08" w:rsidRDefault="00781749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A0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2A0">
        <w:rPr>
          <w:rFonts w:ascii="Times New Roman" w:hAnsi="Times New Roman" w:cs="Times New Roman"/>
          <w:b/>
          <w:sz w:val="28"/>
          <w:szCs w:val="28"/>
        </w:rPr>
        <w:t xml:space="preserve"> Art.2.</w:t>
      </w:r>
      <w:r w:rsidRPr="00EA1B08">
        <w:rPr>
          <w:rFonts w:ascii="Times New Roman" w:hAnsi="Times New Roman" w:cs="Times New Roman"/>
          <w:sz w:val="28"/>
          <w:szCs w:val="28"/>
        </w:rPr>
        <w:t xml:space="preserve"> Prezenta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va fi dusa la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i</w:t>
      </w:r>
      <w:r w:rsidR="00AB32A0">
        <w:rPr>
          <w:rFonts w:ascii="Times New Roman" w:hAnsi="Times New Roman" w:cs="Times New Roman"/>
          <w:sz w:val="28"/>
          <w:szCs w:val="28"/>
        </w:rPr>
        <w:t>ndeplinire</w:t>
      </w:r>
      <w:proofErr w:type="spellEnd"/>
      <w:r w:rsidR="00AB32A0">
        <w:rPr>
          <w:rFonts w:ascii="Times New Roman" w:hAnsi="Times New Roman" w:cs="Times New Roman"/>
          <w:sz w:val="28"/>
          <w:szCs w:val="28"/>
        </w:rPr>
        <w:t xml:space="preserve"> de </w:t>
      </w:r>
      <w:r w:rsidR="00BD11AC">
        <w:rPr>
          <w:rFonts w:ascii="Times New Roman" w:hAnsi="Times New Roman" w:cs="Times New Roman"/>
          <w:sz w:val="28"/>
          <w:szCs w:val="28"/>
        </w:rPr>
        <w:t xml:space="preserve"> </w:t>
      </w:r>
      <w:r w:rsidR="00AB32A0">
        <w:rPr>
          <w:rFonts w:ascii="Times New Roman" w:hAnsi="Times New Roman" w:cs="Times New Roman"/>
          <w:sz w:val="28"/>
          <w:szCs w:val="28"/>
        </w:rPr>
        <w:t>primarul comunei Petricani</w:t>
      </w:r>
      <w:r w:rsidRPr="00EA1B08">
        <w:rPr>
          <w:rFonts w:ascii="Times New Roman" w:hAnsi="Times New Roman" w:cs="Times New Roman"/>
          <w:sz w:val="28"/>
          <w:szCs w:val="28"/>
        </w:rPr>
        <w:t>,</w:t>
      </w:r>
      <w:r w:rsidR="00781749">
        <w:rPr>
          <w:rFonts w:ascii="Times New Roman" w:hAnsi="Times New Roman" w:cs="Times New Roman"/>
          <w:sz w:val="28"/>
          <w:szCs w:val="28"/>
        </w:rPr>
        <w:t xml:space="preserve"> prin compartimentul de specialitate.</w:t>
      </w:r>
    </w:p>
    <w:p w:rsidR="00AB32A0" w:rsidRDefault="00AB32A0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B08" w:rsidRP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2A0">
        <w:rPr>
          <w:rFonts w:ascii="Times New Roman" w:hAnsi="Times New Roman" w:cs="Times New Roman"/>
          <w:b/>
          <w:sz w:val="28"/>
          <w:szCs w:val="28"/>
        </w:rPr>
        <w:t>Art.3</w:t>
      </w:r>
      <w:r w:rsidR="00AB32A0">
        <w:rPr>
          <w:rFonts w:ascii="Times New Roman" w:hAnsi="Times New Roman" w:cs="Times New Roman"/>
          <w:sz w:val="28"/>
          <w:szCs w:val="28"/>
        </w:rPr>
        <w:t xml:space="preserve"> </w:t>
      </w:r>
      <w:r w:rsidRPr="00EA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Impotriva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prezentei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se poate face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contestatie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de cei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interesati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in</w:t>
      </w:r>
    </w:p>
    <w:p w:rsidR="00EA1B08" w:rsidRP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B08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Legii contenciosului administrativ nr. 554/2004 cu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si</w:t>
      </w:r>
    </w:p>
    <w:p w:rsid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ulterioare</w:t>
      </w:r>
      <w:r w:rsidR="00781749">
        <w:rPr>
          <w:rFonts w:ascii="Times New Roman" w:hAnsi="Times New Roman" w:cs="Times New Roman"/>
          <w:sz w:val="28"/>
          <w:szCs w:val="28"/>
        </w:rPr>
        <w:t>.</w:t>
      </w:r>
    </w:p>
    <w:p w:rsidR="00781749" w:rsidRDefault="00781749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2D6" w:rsidRPr="009C32D6" w:rsidRDefault="009C32D6" w:rsidP="009C32D6">
      <w:pPr>
        <w:jc w:val="center"/>
        <w:rPr>
          <w:rFonts w:ascii="Georgia" w:hAnsi="Georgia"/>
          <w:bCs/>
          <w:sz w:val="24"/>
          <w:szCs w:val="24"/>
          <w:lang w:val="en-US" w:eastAsia="en-US"/>
        </w:rPr>
      </w:pPr>
      <w:proofErr w:type="spellStart"/>
      <w:proofErr w:type="gramStart"/>
      <w:r w:rsidRPr="009C32D6">
        <w:rPr>
          <w:rFonts w:ascii="Georgia" w:hAnsi="Georgia"/>
          <w:bCs/>
          <w:sz w:val="24"/>
          <w:szCs w:val="24"/>
          <w:lang w:val="en-US" w:eastAsia="en-US"/>
        </w:rPr>
        <w:t>Preşedinte</w:t>
      </w:r>
      <w:proofErr w:type="spellEnd"/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  de</w:t>
      </w:r>
      <w:proofErr w:type="gramEnd"/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 </w:t>
      </w:r>
      <w:proofErr w:type="spellStart"/>
      <w:r w:rsidRPr="009C32D6">
        <w:rPr>
          <w:rFonts w:ascii="Georgia" w:hAnsi="Georgia"/>
          <w:bCs/>
          <w:sz w:val="24"/>
          <w:szCs w:val="24"/>
          <w:lang w:val="en-US" w:eastAsia="en-US"/>
        </w:rPr>
        <w:t>şedintă</w:t>
      </w:r>
      <w:proofErr w:type="spellEnd"/>
      <w:r w:rsidRPr="009C32D6">
        <w:rPr>
          <w:rFonts w:ascii="Georgia" w:hAnsi="Georgia"/>
          <w:bCs/>
          <w:sz w:val="24"/>
          <w:szCs w:val="24"/>
          <w:lang w:val="en-US" w:eastAsia="en-US"/>
        </w:rPr>
        <w:t>,</w:t>
      </w:r>
    </w:p>
    <w:p w:rsidR="009C32D6" w:rsidRPr="009C32D6" w:rsidRDefault="009C32D6" w:rsidP="009C32D6">
      <w:pPr>
        <w:jc w:val="center"/>
        <w:rPr>
          <w:rFonts w:ascii="Georgia" w:hAnsi="Georgia"/>
          <w:bCs/>
          <w:sz w:val="24"/>
          <w:szCs w:val="24"/>
          <w:lang w:val="en-US" w:eastAsia="en-US"/>
        </w:rPr>
      </w:pPr>
      <w:proofErr w:type="spellStart"/>
      <w:r w:rsidRPr="009C32D6">
        <w:rPr>
          <w:rFonts w:ascii="Georgia" w:hAnsi="Georgia"/>
          <w:bCs/>
          <w:sz w:val="24"/>
          <w:szCs w:val="24"/>
          <w:lang w:val="en-US" w:eastAsia="en-US"/>
        </w:rPr>
        <w:t>Jitariu</w:t>
      </w:r>
      <w:proofErr w:type="spellEnd"/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 </w:t>
      </w:r>
      <w:proofErr w:type="spellStart"/>
      <w:r w:rsidRPr="009C32D6">
        <w:rPr>
          <w:rFonts w:ascii="Georgia" w:hAnsi="Georgia"/>
          <w:bCs/>
          <w:sz w:val="24"/>
          <w:szCs w:val="24"/>
          <w:lang w:val="en-US" w:eastAsia="en-US"/>
        </w:rPr>
        <w:t>Ghiorghi</w:t>
      </w:r>
      <w:r w:rsidRPr="009C32D6">
        <w:rPr>
          <w:rFonts w:ascii="Georgia" w:hAnsi="Georgia"/>
          <w:bCs/>
          <w:sz w:val="24"/>
          <w:szCs w:val="24"/>
          <w:lang w:val="ro-RO" w:eastAsia="en-US"/>
        </w:rPr>
        <w:t>ță</w:t>
      </w:r>
      <w:proofErr w:type="spellEnd"/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                                </w:t>
      </w:r>
    </w:p>
    <w:p w:rsidR="009C32D6" w:rsidRPr="009C32D6" w:rsidRDefault="009C32D6" w:rsidP="009C32D6">
      <w:pPr>
        <w:jc w:val="center"/>
        <w:rPr>
          <w:rFonts w:ascii="Georgia" w:hAnsi="Georgia"/>
          <w:bCs/>
          <w:sz w:val="24"/>
          <w:szCs w:val="24"/>
          <w:lang w:val="en-US" w:eastAsia="en-US"/>
        </w:rPr>
      </w:pPr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</w:t>
      </w:r>
    </w:p>
    <w:p w:rsidR="009C32D6" w:rsidRPr="009C32D6" w:rsidRDefault="009C32D6" w:rsidP="009C32D6">
      <w:pPr>
        <w:jc w:val="center"/>
        <w:rPr>
          <w:rFonts w:ascii="Georgia" w:hAnsi="Georgia"/>
          <w:bCs/>
          <w:sz w:val="24"/>
          <w:szCs w:val="24"/>
          <w:lang w:val="en-US" w:eastAsia="en-US"/>
        </w:rPr>
      </w:pPr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9C32D6">
        <w:rPr>
          <w:rFonts w:ascii="Georgia" w:hAnsi="Georgia"/>
          <w:bCs/>
          <w:sz w:val="24"/>
          <w:szCs w:val="24"/>
          <w:lang w:val="en-US" w:eastAsia="en-US"/>
        </w:rPr>
        <w:t>Contrasemneaza</w:t>
      </w:r>
      <w:proofErr w:type="spellEnd"/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9C32D6" w:rsidRPr="009C32D6" w:rsidRDefault="009C32D6" w:rsidP="009C32D6">
      <w:pPr>
        <w:jc w:val="center"/>
        <w:rPr>
          <w:rFonts w:ascii="Georgia" w:hAnsi="Georgia"/>
          <w:bCs/>
          <w:sz w:val="24"/>
          <w:szCs w:val="24"/>
          <w:lang w:val="en-US" w:eastAsia="en-US"/>
        </w:rPr>
      </w:pPr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</w:t>
      </w:r>
      <w:proofErr w:type="spellStart"/>
      <w:r w:rsidRPr="009C32D6">
        <w:rPr>
          <w:rFonts w:ascii="Georgia" w:hAnsi="Georgia"/>
          <w:bCs/>
          <w:sz w:val="24"/>
          <w:szCs w:val="24"/>
          <w:lang w:val="en-US" w:eastAsia="en-US"/>
        </w:rPr>
        <w:t>Secretar</w:t>
      </w:r>
      <w:proofErr w:type="spellEnd"/>
      <w:r w:rsidRPr="009C32D6">
        <w:rPr>
          <w:rFonts w:ascii="Georgia" w:hAnsi="Georgia"/>
          <w:bCs/>
          <w:sz w:val="24"/>
          <w:szCs w:val="24"/>
          <w:lang w:val="en-US" w:eastAsia="en-US"/>
        </w:rPr>
        <w:t xml:space="preserve">,  </w:t>
      </w:r>
    </w:p>
    <w:p w:rsidR="009C32D6" w:rsidRPr="009C32D6" w:rsidRDefault="009C32D6" w:rsidP="009C32D6">
      <w:pPr>
        <w:rPr>
          <w:rFonts w:ascii="Georgia" w:hAnsi="Georgia"/>
          <w:bCs/>
          <w:sz w:val="24"/>
          <w:szCs w:val="24"/>
          <w:lang w:val="en-US" w:eastAsia="en-US"/>
        </w:rPr>
      </w:pPr>
      <w:r>
        <w:rPr>
          <w:rFonts w:ascii="Georgia" w:hAnsi="Georgia"/>
          <w:bCs/>
          <w:sz w:val="24"/>
          <w:szCs w:val="24"/>
          <w:lang w:val="en-US" w:eastAsia="en-US"/>
        </w:rPr>
        <w:t>Nr. 5</w:t>
      </w:r>
    </w:p>
    <w:p w:rsidR="009C32D6" w:rsidRPr="009C32D6" w:rsidRDefault="009C32D6" w:rsidP="009C32D6">
      <w:pPr>
        <w:rPr>
          <w:rFonts w:ascii="Georgia" w:hAnsi="Georgia"/>
          <w:bCs/>
          <w:sz w:val="24"/>
          <w:szCs w:val="24"/>
          <w:lang w:val="en-US" w:eastAsia="en-US"/>
        </w:rPr>
      </w:pPr>
      <w:proofErr w:type="gramStart"/>
      <w:r>
        <w:rPr>
          <w:rFonts w:ascii="Georgia" w:hAnsi="Georgia"/>
          <w:bCs/>
          <w:sz w:val="24"/>
          <w:szCs w:val="24"/>
          <w:lang w:val="en-US" w:eastAsia="en-US"/>
        </w:rPr>
        <w:t>Data.</w:t>
      </w:r>
      <w:proofErr w:type="gramEnd"/>
      <w:r>
        <w:rPr>
          <w:rFonts w:ascii="Georgia" w:hAnsi="Georgia"/>
          <w:bCs/>
          <w:sz w:val="24"/>
          <w:szCs w:val="24"/>
          <w:lang w:val="en-US" w:eastAsia="en-US"/>
        </w:rPr>
        <w:t xml:space="preserve"> 25</w:t>
      </w:r>
      <w:r w:rsidRPr="009C32D6">
        <w:rPr>
          <w:rFonts w:ascii="Georgia" w:hAnsi="Georgia"/>
          <w:bCs/>
          <w:sz w:val="24"/>
          <w:szCs w:val="24"/>
          <w:lang w:val="en-US" w:eastAsia="en-US"/>
        </w:rPr>
        <w:t>.01.2017</w:t>
      </w:r>
    </w:p>
    <w:p w:rsidR="009C32D6" w:rsidRPr="009C32D6" w:rsidRDefault="009C32D6" w:rsidP="009C32D6">
      <w:pPr>
        <w:rPr>
          <w:rFonts w:ascii="Georgia" w:hAnsi="Georgia"/>
          <w:bCs/>
          <w:sz w:val="24"/>
          <w:szCs w:val="24"/>
          <w:lang w:val="en-US" w:eastAsia="en-US"/>
        </w:rPr>
      </w:pPr>
    </w:p>
    <w:p w:rsidR="009C32D6" w:rsidRPr="009C32D6" w:rsidRDefault="009C32D6" w:rsidP="009C32D6">
      <w:pPr>
        <w:jc w:val="center"/>
        <w:rPr>
          <w:rFonts w:ascii="Georgia" w:hAnsi="Georgia"/>
          <w:bCs/>
          <w:sz w:val="16"/>
          <w:szCs w:val="16"/>
          <w:lang w:val="en-US" w:eastAsia="en-US"/>
        </w:rPr>
      </w:pPr>
      <w:proofErr w:type="spellStart"/>
      <w:r w:rsidRPr="009C32D6">
        <w:rPr>
          <w:rFonts w:ascii="Georgia" w:hAnsi="Georgia"/>
          <w:bCs/>
          <w:sz w:val="16"/>
          <w:szCs w:val="16"/>
          <w:lang w:val="en-US" w:eastAsia="en-US"/>
        </w:rPr>
        <w:t>Hotara</w:t>
      </w:r>
      <w:r>
        <w:rPr>
          <w:rFonts w:ascii="Georgia" w:hAnsi="Georgia"/>
          <w:bCs/>
          <w:sz w:val="16"/>
          <w:szCs w:val="16"/>
          <w:lang w:val="en-US" w:eastAsia="en-US"/>
        </w:rPr>
        <w:t>rea</w:t>
      </w:r>
      <w:proofErr w:type="spellEnd"/>
      <w:r>
        <w:rPr>
          <w:rFonts w:ascii="Georgia" w:hAnsi="Georgia"/>
          <w:bCs/>
          <w:sz w:val="16"/>
          <w:szCs w:val="16"/>
          <w:lang w:val="en-US" w:eastAsia="en-US"/>
        </w:rPr>
        <w:t xml:space="preserve"> a </w:t>
      </w:r>
      <w:proofErr w:type="spellStart"/>
      <w:r>
        <w:rPr>
          <w:rFonts w:ascii="Georgia" w:hAnsi="Georgia"/>
          <w:bCs/>
          <w:sz w:val="16"/>
          <w:szCs w:val="16"/>
          <w:lang w:val="en-US" w:eastAsia="en-US"/>
        </w:rPr>
        <w:t>fost</w:t>
      </w:r>
      <w:proofErr w:type="spellEnd"/>
      <w:r>
        <w:rPr>
          <w:rFonts w:ascii="Georgia" w:hAnsi="Georgia"/>
          <w:bCs/>
          <w:sz w:val="16"/>
          <w:szCs w:val="16"/>
          <w:lang w:val="en-US" w:eastAsia="en-US"/>
        </w:rPr>
        <w:t xml:space="preserve"> </w:t>
      </w:r>
      <w:proofErr w:type="spellStart"/>
      <w:r>
        <w:rPr>
          <w:rFonts w:ascii="Georgia" w:hAnsi="Georgia"/>
          <w:bCs/>
          <w:sz w:val="16"/>
          <w:szCs w:val="16"/>
          <w:lang w:val="en-US" w:eastAsia="en-US"/>
        </w:rPr>
        <w:t>adoptata</w:t>
      </w:r>
      <w:proofErr w:type="spellEnd"/>
      <w:r>
        <w:rPr>
          <w:rFonts w:ascii="Georgia" w:hAnsi="Georgia"/>
          <w:bCs/>
          <w:sz w:val="16"/>
          <w:szCs w:val="16"/>
          <w:lang w:val="en-US" w:eastAsia="en-US"/>
        </w:rPr>
        <w:t xml:space="preserve"> </w:t>
      </w:r>
      <w:proofErr w:type="gramStart"/>
      <w:r>
        <w:rPr>
          <w:rFonts w:ascii="Georgia" w:hAnsi="Georgia"/>
          <w:bCs/>
          <w:sz w:val="16"/>
          <w:szCs w:val="16"/>
          <w:lang w:val="en-US" w:eastAsia="en-US"/>
        </w:rPr>
        <w:t>cu  11</w:t>
      </w:r>
      <w:proofErr w:type="gramEnd"/>
      <w:r w:rsidRPr="009C32D6">
        <w:rPr>
          <w:rFonts w:ascii="Georgia" w:hAnsi="Georgia"/>
          <w:bCs/>
          <w:sz w:val="16"/>
          <w:szCs w:val="16"/>
          <w:lang w:val="en-US" w:eastAsia="en-US"/>
        </w:rPr>
        <w:t xml:space="preserve">  </w:t>
      </w:r>
      <w:proofErr w:type="spellStart"/>
      <w:r w:rsidRPr="009C32D6">
        <w:rPr>
          <w:rFonts w:ascii="Georgia" w:hAnsi="Georgia"/>
          <w:bCs/>
          <w:sz w:val="16"/>
          <w:szCs w:val="16"/>
          <w:lang w:val="en-US" w:eastAsia="en-US"/>
        </w:rPr>
        <w:t>voturi</w:t>
      </w:r>
      <w:proofErr w:type="spellEnd"/>
      <w:r w:rsidRPr="009C32D6">
        <w:rPr>
          <w:rFonts w:ascii="Georgia" w:hAnsi="Georgia"/>
          <w:bCs/>
          <w:sz w:val="16"/>
          <w:szCs w:val="16"/>
          <w:lang w:val="en-US" w:eastAsia="en-US"/>
        </w:rPr>
        <w:t xml:space="preserve"> ,,</w:t>
      </w:r>
      <w:proofErr w:type="spellStart"/>
      <w:r w:rsidRPr="009C32D6">
        <w:rPr>
          <w:rFonts w:ascii="Georgia" w:hAnsi="Georgia"/>
          <w:bCs/>
          <w:sz w:val="16"/>
          <w:szCs w:val="16"/>
          <w:lang w:val="en-US" w:eastAsia="en-US"/>
        </w:rPr>
        <w:t>pentru</w:t>
      </w:r>
      <w:proofErr w:type="spellEnd"/>
      <w:r w:rsidRPr="009C32D6">
        <w:rPr>
          <w:rFonts w:ascii="Georgia" w:hAnsi="Georgia"/>
          <w:bCs/>
          <w:sz w:val="16"/>
          <w:szCs w:val="16"/>
          <w:lang w:val="en-US" w:eastAsia="en-US"/>
        </w:rPr>
        <w:t>’’, 0 ,,</w:t>
      </w:r>
      <w:proofErr w:type="spellStart"/>
      <w:r w:rsidRPr="009C32D6">
        <w:rPr>
          <w:rFonts w:ascii="Georgia" w:hAnsi="Georgia"/>
          <w:bCs/>
          <w:sz w:val="16"/>
          <w:szCs w:val="16"/>
          <w:lang w:val="en-US" w:eastAsia="en-US"/>
        </w:rPr>
        <w:t>impotriva</w:t>
      </w:r>
      <w:proofErr w:type="spellEnd"/>
      <w:r w:rsidRPr="009C32D6">
        <w:rPr>
          <w:rFonts w:ascii="Georgia" w:hAnsi="Georgia"/>
          <w:bCs/>
          <w:sz w:val="16"/>
          <w:szCs w:val="16"/>
          <w:lang w:val="en-US" w:eastAsia="en-US"/>
        </w:rPr>
        <w:t>’’ si 0 ,,</w:t>
      </w:r>
      <w:proofErr w:type="spellStart"/>
      <w:r w:rsidRPr="009C32D6">
        <w:rPr>
          <w:rFonts w:ascii="Georgia" w:hAnsi="Georgia"/>
          <w:bCs/>
          <w:sz w:val="16"/>
          <w:szCs w:val="16"/>
          <w:lang w:val="en-US" w:eastAsia="en-US"/>
        </w:rPr>
        <w:t>abtineri</w:t>
      </w:r>
      <w:proofErr w:type="spellEnd"/>
      <w:r w:rsidRPr="009C32D6">
        <w:rPr>
          <w:rFonts w:ascii="Georgia" w:hAnsi="Georgia"/>
          <w:bCs/>
          <w:sz w:val="16"/>
          <w:szCs w:val="16"/>
          <w:lang w:val="en-US" w:eastAsia="en-US"/>
        </w:rPr>
        <w:t>’’</w:t>
      </w:r>
      <w:r w:rsidRPr="009C32D6">
        <w:rPr>
          <w:bCs/>
          <w:lang w:val="ro-RO" w:eastAsia="ro-RO"/>
        </w:rPr>
        <w:t xml:space="preserve"> </w:t>
      </w:r>
    </w:p>
    <w:p w:rsidR="00781749" w:rsidRDefault="00781749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1749" w:rsidSect="00EA1B08">
      <w:pgSz w:w="11906" w:h="16838"/>
      <w:pgMar w:top="144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08"/>
    <w:rsid w:val="00480986"/>
    <w:rsid w:val="00781749"/>
    <w:rsid w:val="009C32D6"/>
    <w:rsid w:val="00AB32A0"/>
    <w:rsid w:val="00BD11AC"/>
    <w:rsid w:val="00C075AA"/>
    <w:rsid w:val="00EA1B08"/>
    <w:rsid w:val="00FC71C6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B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hu-HU" w:eastAsia="hu-H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A1B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B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hu-HU" w:eastAsia="hu-H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A1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2017-01-25T14:01:00Z</cp:lastPrinted>
  <dcterms:created xsi:type="dcterms:W3CDTF">2017-02-22T13:31:00Z</dcterms:created>
  <dcterms:modified xsi:type="dcterms:W3CDTF">2017-02-22T13:31:00Z</dcterms:modified>
</cp:coreProperties>
</file>